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1DBC" w:rsidRPr="00531D4A" w:rsidRDefault="002643BE" w:rsidP="00A11DBC">
      <w:pPr>
        <w:kinsoku w:val="0"/>
        <w:wordWrap/>
        <w:overflowPunct w:val="0"/>
        <w:rPr>
          <w:rFonts w:ascii="Palatino Linotype" w:hAnsi="Palatino Linotype"/>
          <w:b/>
          <w:sz w:val="22"/>
        </w:rPr>
      </w:pPr>
      <w:r>
        <w:rPr>
          <w:rFonts w:ascii="Palatino Linotype" w:hAnsi="Palatino Linotype"/>
          <w:b/>
          <w:sz w:val="22"/>
        </w:rPr>
        <w:t xml:space="preserve">Additional File </w:t>
      </w:r>
      <w:r w:rsidR="00807654">
        <w:rPr>
          <w:rFonts w:ascii="Palatino Linotype" w:hAnsi="Palatino Linotype"/>
          <w:b/>
          <w:sz w:val="22"/>
        </w:rPr>
        <w:t>2</w:t>
      </w:r>
      <w:r w:rsidR="00A11DBC" w:rsidRPr="00D0205E">
        <w:rPr>
          <w:rFonts w:ascii="Palatino Linotype" w:hAnsi="Palatino Linotype" w:hint="eastAsia"/>
          <w:b/>
          <w:sz w:val="22"/>
        </w:rPr>
        <w:t xml:space="preserve">. </w:t>
      </w:r>
      <w:r w:rsidR="00B571A3">
        <w:rPr>
          <w:rFonts w:ascii="Palatino Linotype" w:hAnsi="Palatino Linotype"/>
          <w:b/>
          <w:sz w:val="22"/>
        </w:rPr>
        <w:t>Pearson’s correlation between questionnaire items and their sub-questionnaire i</w:t>
      </w:r>
      <w:r w:rsidR="00A11DBC" w:rsidRPr="00687BFE">
        <w:rPr>
          <w:rFonts w:ascii="Palatino Linotype" w:hAnsi="Palatino Linotype"/>
          <w:b/>
          <w:sz w:val="22"/>
        </w:rPr>
        <w:t>tems</w:t>
      </w:r>
    </w:p>
    <w:tbl>
      <w:tblPr>
        <w:tblStyle w:val="a5"/>
        <w:tblpPr w:leftFromText="142" w:rightFromText="142" w:vertAnchor="text" w:horzAnchor="margin" w:tblpY="357"/>
        <w:tblW w:w="4817" w:type="dxa"/>
        <w:tblLook w:val="04A0" w:firstRow="1" w:lastRow="0" w:firstColumn="1" w:lastColumn="0" w:noHBand="0" w:noVBand="1"/>
      </w:tblPr>
      <w:tblGrid>
        <w:gridCol w:w="3124"/>
        <w:gridCol w:w="1693"/>
      </w:tblGrid>
      <w:tr w:rsidR="00A11DBC" w:rsidTr="00CD2C9A">
        <w:trPr>
          <w:trHeight w:val="416"/>
        </w:trPr>
        <w:tc>
          <w:tcPr>
            <w:tcW w:w="312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Number of questionnaire items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r</w:t>
            </w:r>
          </w:p>
        </w:tc>
      </w:tr>
      <w:tr w:rsidR="00A11DBC" w:rsidRPr="005B1E3E" w:rsidTr="00CD2C9A">
        <w:tc>
          <w:tcPr>
            <w:tcW w:w="312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1 &amp; 1-1</w:t>
            </w:r>
          </w:p>
        </w:tc>
        <w:tc>
          <w:tcPr>
            <w:tcW w:w="169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0.535</w:t>
            </w:r>
            <w:r w:rsidRPr="00A11DBC">
              <w:rPr>
                <w:rFonts w:ascii="Times New Roman" w:hAnsi="Times New Roman" w:cs="Times New Roman"/>
                <w:szCs w:val="20"/>
                <w:vertAlign w:val="superscript"/>
              </w:rPr>
              <w:t>†</w:t>
            </w:r>
          </w:p>
        </w:tc>
      </w:tr>
      <w:tr w:rsidR="00A11DBC" w:rsidRPr="005B1E3E" w:rsidTr="00CD2C9A"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2 &amp; 2-1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0.628</w:t>
            </w:r>
            <w:r w:rsidRPr="00A11DBC">
              <w:rPr>
                <w:rFonts w:ascii="Times New Roman" w:hAnsi="Times New Roman" w:cs="Times New Roman"/>
                <w:szCs w:val="20"/>
                <w:vertAlign w:val="superscript"/>
              </w:rPr>
              <w:t>†</w:t>
            </w:r>
          </w:p>
        </w:tc>
      </w:tr>
      <w:tr w:rsidR="00A11DBC" w:rsidRPr="005B1E3E" w:rsidTr="00CD2C9A"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3 &amp; 3-1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0.540</w:t>
            </w:r>
            <w:r w:rsidRPr="00A11DBC">
              <w:rPr>
                <w:rFonts w:ascii="Times New Roman" w:hAnsi="Times New Roman" w:cs="Times New Roman"/>
                <w:szCs w:val="20"/>
                <w:vertAlign w:val="superscript"/>
              </w:rPr>
              <w:t>†</w:t>
            </w:r>
          </w:p>
        </w:tc>
      </w:tr>
      <w:tr w:rsidR="00A11DBC" w:rsidRPr="005B1E3E" w:rsidTr="00CD2C9A"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4 &amp; 4-1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0.644</w:t>
            </w:r>
            <w:r w:rsidRPr="00A11DBC">
              <w:rPr>
                <w:rFonts w:ascii="Times New Roman" w:hAnsi="Times New Roman" w:cs="Times New Roman"/>
                <w:szCs w:val="20"/>
                <w:vertAlign w:val="superscript"/>
              </w:rPr>
              <w:t>†</w:t>
            </w:r>
          </w:p>
        </w:tc>
      </w:tr>
      <w:tr w:rsidR="00A11DBC" w:rsidRPr="005B1E3E" w:rsidTr="00CD2C9A"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5 &amp; 5-1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0.751</w:t>
            </w:r>
            <w:r w:rsidRPr="00A11DBC">
              <w:rPr>
                <w:rFonts w:ascii="Times New Roman" w:hAnsi="Times New Roman" w:cs="Times New Roman"/>
                <w:szCs w:val="20"/>
                <w:vertAlign w:val="superscript"/>
              </w:rPr>
              <w:t>†</w:t>
            </w:r>
          </w:p>
        </w:tc>
      </w:tr>
      <w:tr w:rsidR="00A11DBC" w:rsidRPr="005B1E3E" w:rsidTr="00CD2C9A"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6 &amp; 6-1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0.731</w:t>
            </w:r>
            <w:r w:rsidRPr="00A11DBC">
              <w:rPr>
                <w:rFonts w:ascii="Times New Roman" w:hAnsi="Times New Roman" w:cs="Times New Roman"/>
                <w:szCs w:val="20"/>
                <w:vertAlign w:val="superscript"/>
              </w:rPr>
              <w:t>†</w:t>
            </w:r>
          </w:p>
        </w:tc>
      </w:tr>
      <w:tr w:rsidR="00A11DBC" w:rsidRPr="005B1E3E" w:rsidTr="00CD2C9A"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7 &amp; 7-1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0.581</w:t>
            </w:r>
            <w:r w:rsidRPr="00A11DBC">
              <w:rPr>
                <w:rFonts w:ascii="Times New Roman" w:hAnsi="Times New Roman" w:cs="Times New Roman"/>
                <w:szCs w:val="20"/>
                <w:vertAlign w:val="superscript"/>
              </w:rPr>
              <w:t>†</w:t>
            </w:r>
          </w:p>
        </w:tc>
      </w:tr>
      <w:tr w:rsidR="00A11DBC" w:rsidRPr="005B1E3E" w:rsidTr="00CD2C9A"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8 &amp; 8-1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0.621</w:t>
            </w:r>
            <w:r w:rsidRPr="00A11DBC">
              <w:rPr>
                <w:rFonts w:ascii="Times New Roman" w:hAnsi="Times New Roman" w:cs="Times New Roman"/>
                <w:szCs w:val="20"/>
                <w:vertAlign w:val="superscript"/>
              </w:rPr>
              <w:t>†</w:t>
            </w:r>
          </w:p>
        </w:tc>
      </w:tr>
      <w:tr w:rsidR="00A11DBC" w:rsidRPr="005B1E3E" w:rsidTr="00CD2C9A"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9 &amp; 9-1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0.670</w:t>
            </w:r>
            <w:r w:rsidRPr="00A11DBC">
              <w:rPr>
                <w:rFonts w:ascii="Times New Roman" w:hAnsi="Times New Roman" w:cs="Times New Roman"/>
                <w:szCs w:val="20"/>
                <w:vertAlign w:val="superscript"/>
              </w:rPr>
              <w:t>†</w:t>
            </w:r>
          </w:p>
        </w:tc>
      </w:tr>
      <w:tr w:rsidR="00A11DBC" w:rsidRPr="005B1E3E" w:rsidTr="00CD2C9A"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10 &amp; 10-1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0.712</w:t>
            </w:r>
            <w:r w:rsidRPr="00A11DBC">
              <w:rPr>
                <w:rFonts w:ascii="Times New Roman" w:hAnsi="Times New Roman" w:cs="Times New Roman"/>
                <w:szCs w:val="20"/>
                <w:vertAlign w:val="superscript"/>
              </w:rPr>
              <w:t>†</w:t>
            </w:r>
          </w:p>
        </w:tc>
      </w:tr>
      <w:tr w:rsidR="00A11DBC" w:rsidRPr="005B1E3E" w:rsidTr="00CD2C9A"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11 &amp; 11-1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0.671</w:t>
            </w:r>
            <w:r w:rsidRPr="00A11DBC">
              <w:rPr>
                <w:rFonts w:ascii="Times New Roman" w:hAnsi="Times New Roman" w:cs="Times New Roman"/>
                <w:szCs w:val="20"/>
                <w:vertAlign w:val="superscript"/>
              </w:rPr>
              <w:t>†</w:t>
            </w:r>
          </w:p>
        </w:tc>
      </w:tr>
      <w:tr w:rsidR="00A11DBC" w:rsidRPr="005B1E3E" w:rsidTr="00CD2C9A"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12 &amp; 12-1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0.809</w:t>
            </w:r>
            <w:r w:rsidRPr="00A11DBC">
              <w:rPr>
                <w:rFonts w:ascii="Times New Roman" w:hAnsi="Times New Roman" w:cs="Times New Roman"/>
                <w:szCs w:val="20"/>
                <w:vertAlign w:val="superscript"/>
              </w:rPr>
              <w:t>†</w:t>
            </w:r>
          </w:p>
        </w:tc>
      </w:tr>
      <w:tr w:rsidR="00A11DBC" w:rsidRPr="005B1E3E" w:rsidTr="00CD2C9A"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13 &amp; 13-1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0.712</w:t>
            </w:r>
            <w:r w:rsidRPr="00A11DBC">
              <w:rPr>
                <w:rFonts w:ascii="Times New Roman" w:hAnsi="Times New Roman" w:cs="Times New Roman"/>
                <w:szCs w:val="20"/>
                <w:vertAlign w:val="superscript"/>
              </w:rPr>
              <w:t>†</w:t>
            </w:r>
          </w:p>
        </w:tc>
      </w:tr>
      <w:tr w:rsidR="00A11DBC" w:rsidRPr="005B1E3E" w:rsidTr="00CD2C9A"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14 &amp; 14-1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0.719</w:t>
            </w:r>
            <w:r w:rsidRPr="00A11DBC">
              <w:rPr>
                <w:rFonts w:ascii="Times New Roman" w:hAnsi="Times New Roman" w:cs="Times New Roman"/>
                <w:szCs w:val="20"/>
                <w:vertAlign w:val="superscript"/>
              </w:rPr>
              <w:t>†</w:t>
            </w:r>
          </w:p>
        </w:tc>
      </w:tr>
      <w:tr w:rsidR="00A11DBC" w:rsidRPr="005B1E3E" w:rsidTr="00CD2C9A"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15 &amp; 15-1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0.750</w:t>
            </w:r>
            <w:r w:rsidRPr="00A11DBC">
              <w:rPr>
                <w:rFonts w:ascii="Times New Roman" w:hAnsi="Times New Roman" w:cs="Times New Roman"/>
                <w:szCs w:val="20"/>
                <w:vertAlign w:val="superscript"/>
              </w:rPr>
              <w:t>†</w:t>
            </w:r>
          </w:p>
        </w:tc>
      </w:tr>
      <w:tr w:rsidR="00A11DBC" w:rsidRPr="005B1E3E" w:rsidTr="00CD2C9A"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16 &amp; 16-1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0.387</w:t>
            </w:r>
            <w:r w:rsidRPr="00A11DBC">
              <w:rPr>
                <w:rFonts w:ascii="Times New Roman" w:hAnsi="Times New Roman" w:cs="Times New Roman"/>
                <w:szCs w:val="20"/>
                <w:vertAlign w:val="superscript"/>
              </w:rPr>
              <w:t>†</w:t>
            </w:r>
          </w:p>
        </w:tc>
      </w:tr>
      <w:tr w:rsidR="00A11DBC" w:rsidRPr="005B1E3E" w:rsidTr="00CD2C9A"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17 &amp; 17-1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0.796</w:t>
            </w:r>
            <w:r w:rsidRPr="00A11DBC">
              <w:rPr>
                <w:rFonts w:ascii="Times New Roman" w:hAnsi="Times New Roman" w:cs="Times New Roman"/>
                <w:szCs w:val="20"/>
                <w:vertAlign w:val="superscript"/>
              </w:rPr>
              <w:t>†</w:t>
            </w:r>
          </w:p>
        </w:tc>
      </w:tr>
      <w:tr w:rsidR="00A11DBC" w:rsidRPr="005B1E3E" w:rsidTr="00CD2C9A"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18 &amp; 18-1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0.692</w:t>
            </w:r>
            <w:r w:rsidRPr="00A11DBC">
              <w:rPr>
                <w:rFonts w:ascii="Times New Roman" w:hAnsi="Times New Roman" w:cs="Times New Roman"/>
                <w:szCs w:val="20"/>
                <w:vertAlign w:val="superscript"/>
              </w:rPr>
              <w:t>†</w:t>
            </w:r>
          </w:p>
        </w:tc>
      </w:tr>
      <w:tr w:rsidR="00A11DBC" w:rsidRPr="005B1E3E" w:rsidTr="00CD2C9A"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19 &amp; 19-1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0.658</w:t>
            </w:r>
            <w:r w:rsidRPr="00A11DBC">
              <w:rPr>
                <w:rFonts w:ascii="Times New Roman" w:hAnsi="Times New Roman" w:cs="Times New Roman"/>
                <w:szCs w:val="20"/>
                <w:vertAlign w:val="superscript"/>
              </w:rPr>
              <w:t>†</w:t>
            </w:r>
          </w:p>
        </w:tc>
      </w:tr>
      <w:tr w:rsidR="00A11DBC" w:rsidRPr="005B1E3E" w:rsidTr="00CD2C9A"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20 &amp; 20-1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0.624</w:t>
            </w:r>
            <w:bookmarkStart w:id="0" w:name="OLE_LINK1"/>
            <w:r w:rsidRPr="00A11DBC">
              <w:rPr>
                <w:rFonts w:ascii="Times New Roman" w:hAnsi="Times New Roman" w:cs="Times New Roman"/>
                <w:szCs w:val="20"/>
                <w:vertAlign w:val="superscript"/>
              </w:rPr>
              <w:t>†</w:t>
            </w:r>
            <w:bookmarkEnd w:id="0"/>
          </w:p>
        </w:tc>
      </w:tr>
      <w:tr w:rsidR="00A11DBC" w:rsidRPr="005B1E3E" w:rsidTr="00CD2C9A"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21 &amp; 21-1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0.592</w:t>
            </w:r>
            <w:r w:rsidRPr="00A11DBC">
              <w:rPr>
                <w:rFonts w:ascii="Times New Roman" w:hAnsi="Times New Roman" w:cs="Times New Roman"/>
                <w:szCs w:val="20"/>
                <w:vertAlign w:val="superscript"/>
              </w:rPr>
              <w:t>†</w:t>
            </w:r>
          </w:p>
        </w:tc>
      </w:tr>
      <w:tr w:rsidR="00A11DBC" w:rsidRPr="005B1E3E" w:rsidTr="00CD2C9A">
        <w:tc>
          <w:tcPr>
            <w:tcW w:w="3124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22 &amp; 22-1</w:t>
            </w:r>
          </w:p>
        </w:tc>
        <w:tc>
          <w:tcPr>
            <w:tcW w:w="1693" w:type="dxa"/>
            <w:tcBorders>
              <w:top w:val="nil"/>
              <w:left w:val="nil"/>
              <w:bottom w:val="nil"/>
              <w:right w:val="nil"/>
            </w:tcBorders>
          </w:tcPr>
          <w:p w:rsidR="00A11DBC" w:rsidRPr="00A11DBC" w:rsidRDefault="00A11DBC" w:rsidP="00501231">
            <w:pPr>
              <w:spacing w:line="480" w:lineRule="auto"/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Cs w:val="20"/>
              </w:rPr>
              <w:t>0.665</w:t>
            </w:r>
            <w:r w:rsidRPr="00A11DBC">
              <w:rPr>
                <w:rFonts w:ascii="Times New Roman" w:hAnsi="Times New Roman" w:cs="Times New Roman"/>
                <w:szCs w:val="20"/>
                <w:vertAlign w:val="superscript"/>
              </w:rPr>
              <w:t>†</w:t>
            </w:r>
          </w:p>
        </w:tc>
      </w:tr>
      <w:tr w:rsidR="00A11DBC" w:rsidRPr="005B1E3E" w:rsidTr="00CD2C9A">
        <w:tc>
          <w:tcPr>
            <w:tcW w:w="481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A11DBC" w:rsidRDefault="00A11DBC" w:rsidP="00660C2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11DBC" w:rsidRPr="00A11DBC" w:rsidRDefault="00A11DBC" w:rsidP="00660C2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DBC">
              <w:rPr>
                <w:rFonts w:ascii="Times New Roman" w:hAnsi="Times New Roman" w:cs="Times New Roman"/>
                <w:sz w:val="18"/>
                <w:szCs w:val="18"/>
              </w:rPr>
              <w:t>*r: pearson’s correlation coefficient</w:t>
            </w:r>
          </w:p>
          <w:p w:rsidR="00A11DBC" w:rsidRPr="00A11DBC" w:rsidRDefault="00A11DBC" w:rsidP="00660C2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11DBC">
              <w:rPr>
                <w:rFonts w:ascii="Times New Roman" w:hAnsi="Times New Roman" w:cs="Times New Roman"/>
                <w:sz w:val="18"/>
                <w:szCs w:val="18"/>
              </w:rPr>
              <w:t>*</w:t>
            </w:r>
            <w:r w:rsidRPr="00A11DBC">
              <w:rPr>
                <w:rFonts w:ascii="Times New Roman" w:eastAsia="맑은 고딕" w:hAnsi="Times New Roman" w:cs="Times New Roman"/>
                <w:color w:val="000000"/>
                <w:kern w:val="0"/>
                <w:sz w:val="18"/>
                <w:szCs w:val="18"/>
              </w:rPr>
              <w:t>*: the number of participants who answered both question 15 and 15-1 is 202</w:t>
            </w:r>
            <w:r w:rsidRPr="00A11DB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A11DBC" w:rsidRPr="00A11DBC" w:rsidRDefault="00A11DBC" w:rsidP="00660C2C">
            <w:pPr>
              <w:rPr>
                <w:rFonts w:ascii="Times New Roman" w:hAnsi="Times New Roman" w:cs="Times New Roman"/>
                <w:szCs w:val="20"/>
              </w:rPr>
            </w:pPr>
            <w:r w:rsidRPr="00A11DBC">
              <w:rPr>
                <w:rFonts w:ascii="Times New Roman" w:hAnsi="Times New Roman" w:cs="Times New Roman"/>
                <w:sz w:val="18"/>
                <w:szCs w:val="18"/>
              </w:rPr>
              <w:t>† : statistically significant(p&lt;0.005)</w:t>
            </w:r>
          </w:p>
        </w:tc>
      </w:tr>
    </w:tbl>
    <w:p w:rsidR="00A11DBC" w:rsidRPr="004A41F5" w:rsidRDefault="00A11DBC" w:rsidP="00A11DBC">
      <w:pPr>
        <w:kinsoku w:val="0"/>
        <w:wordWrap/>
        <w:overflowPunct w:val="0"/>
        <w:rPr>
          <w:rFonts w:ascii="Palatino Linotype" w:hAnsi="Palatino Linotype"/>
          <w:sz w:val="22"/>
        </w:rPr>
      </w:pPr>
    </w:p>
    <w:p w:rsidR="00A11DBC" w:rsidRPr="004A41F5" w:rsidRDefault="00A11DBC" w:rsidP="00A11DBC">
      <w:pPr>
        <w:kinsoku w:val="0"/>
        <w:wordWrap/>
        <w:overflowPunct w:val="0"/>
        <w:rPr>
          <w:rFonts w:ascii="Palatino Linotype" w:hAnsi="Palatino Linotype"/>
          <w:sz w:val="22"/>
        </w:rPr>
      </w:pPr>
      <w:bookmarkStart w:id="1" w:name="_GoBack"/>
      <w:bookmarkEnd w:id="1"/>
    </w:p>
    <w:p w:rsidR="00A11DBC" w:rsidRDefault="00A11DBC" w:rsidP="00A11DBC"/>
    <w:p w:rsidR="00153E0F" w:rsidRPr="009830A5" w:rsidRDefault="00153E0F"/>
    <w:sectPr w:rsidR="00153E0F" w:rsidRPr="009830A5" w:rsidSect="003C46E7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0C86" w:rsidRDefault="00AF0C86" w:rsidP="00807654">
      <w:pPr>
        <w:spacing w:after="0" w:line="240" w:lineRule="auto"/>
      </w:pPr>
      <w:r>
        <w:separator/>
      </w:r>
    </w:p>
  </w:endnote>
  <w:endnote w:type="continuationSeparator" w:id="0">
    <w:p w:rsidR="00AF0C86" w:rsidRDefault="00AF0C86" w:rsidP="008076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0C86" w:rsidRDefault="00AF0C86" w:rsidP="00807654">
      <w:pPr>
        <w:spacing w:after="0" w:line="240" w:lineRule="auto"/>
      </w:pPr>
      <w:r>
        <w:separator/>
      </w:r>
    </w:p>
  </w:footnote>
  <w:footnote w:type="continuationSeparator" w:id="0">
    <w:p w:rsidR="00AF0C86" w:rsidRDefault="00AF0C86" w:rsidP="0080765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522088E"/>
    <w:multiLevelType w:val="hybridMultilevel"/>
    <w:tmpl w:val="C99E6CBA"/>
    <w:lvl w:ilvl="0" w:tplc="FDDEDAB2">
      <w:start w:val="1"/>
      <w:numFmt w:val="lowerLetter"/>
      <w:lvlText w:val="(%1)"/>
      <w:lvlJc w:val="left"/>
      <w:pPr>
        <w:ind w:left="800" w:hanging="40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6E7"/>
    <w:rsid w:val="00063BDE"/>
    <w:rsid w:val="00153E0F"/>
    <w:rsid w:val="002643BE"/>
    <w:rsid w:val="003C46E7"/>
    <w:rsid w:val="00501231"/>
    <w:rsid w:val="00807654"/>
    <w:rsid w:val="009830A5"/>
    <w:rsid w:val="00A05282"/>
    <w:rsid w:val="00A11DBC"/>
    <w:rsid w:val="00AF0C86"/>
    <w:rsid w:val="00B571A3"/>
    <w:rsid w:val="00B96336"/>
    <w:rsid w:val="00CD2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F957F2C-E37C-4247-A9E7-4DA4F5B97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1DBC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46E7"/>
    <w:pPr>
      <w:ind w:leftChars="400" w:left="800"/>
    </w:pPr>
  </w:style>
  <w:style w:type="paragraph" w:customStyle="1" w:styleId="Tabletitle">
    <w:name w:val="Table title"/>
    <w:basedOn w:val="a"/>
    <w:next w:val="a"/>
    <w:qFormat/>
    <w:rsid w:val="003C46E7"/>
    <w:pPr>
      <w:spacing w:before="240" w:line="360" w:lineRule="auto"/>
    </w:pPr>
  </w:style>
  <w:style w:type="paragraph" w:styleId="a4">
    <w:name w:val="No Spacing"/>
    <w:uiPriority w:val="1"/>
    <w:qFormat/>
    <w:rsid w:val="009830A5"/>
    <w:pPr>
      <w:widowControl w:val="0"/>
      <w:wordWrap w:val="0"/>
      <w:autoSpaceDE w:val="0"/>
      <w:autoSpaceDN w:val="0"/>
      <w:spacing w:after="0" w:line="240" w:lineRule="auto"/>
    </w:pPr>
  </w:style>
  <w:style w:type="table" w:styleId="a5">
    <w:name w:val="Table Grid"/>
    <w:basedOn w:val="a1"/>
    <w:uiPriority w:val="39"/>
    <w:rsid w:val="00A11DB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header"/>
    <w:basedOn w:val="a"/>
    <w:link w:val="Char"/>
    <w:uiPriority w:val="99"/>
    <w:unhideWhenUsed/>
    <w:rsid w:val="0080765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807654"/>
  </w:style>
  <w:style w:type="paragraph" w:styleId="a7">
    <w:name w:val="footer"/>
    <w:basedOn w:val="a"/>
    <w:link w:val="Char0"/>
    <w:uiPriority w:val="99"/>
    <w:unhideWhenUsed/>
    <w:rsid w:val="0080765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8076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904D4D-884D-4572-8615-6036DB110F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100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Scare Scare</dc:creator>
  <cp:keywords/>
  <dc:description/>
  <cp:lastModifiedBy>Scare Scare</cp:lastModifiedBy>
  <cp:revision>6</cp:revision>
  <dcterms:created xsi:type="dcterms:W3CDTF">2019-12-14T14:18:00Z</dcterms:created>
  <dcterms:modified xsi:type="dcterms:W3CDTF">2019-12-14T16:10:00Z</dcterms:modified>
</cp:coreProperties>
</file>